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03CB" w14:textId="77777777" w:rsidR="007336F9" w:rsidRPr="007336F9" w:rsidRDefault="007336F9" w:rsidP="00733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ПРОГРАМОВІ ВИМОГИ ДО НАВЧАЛЬНИХ ДОСЯГНЕНЬ</w:t>
      </w:r>
    </w:p>
    <w:p w14:paraId="0C345FBC" w14:textId="77777777" w:rsidR="007336F9" w:rsidRPr="007336F9" w:rsidRDefault="007336F9" w:rsidP="00733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СТУДЕНТІВ З ДИСЦИПЛІНИ “ДИДАКТИКА”</w:t>
      </w:r>
    </w:p>
    <w:p w14:paraId="504972BB" w14:textId="77777777" w:rsidR="007336F9" w:rsidRPr="007336F9" w:rsidRDefault="007336F9" w:rsidP="00733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(екзаменаційні питання)</w:t>
      </w:r>
    </w:p>
    <w:p w14:paraId="2CC35C0E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Предмет і завдання дидактики. Виникнення та основні етапи розвитку дидактики.</w:t>
      </w:r>
    </w:p>
    <w:p w14:paraId="5DAF630B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Функції, завдання та актуальні проблеми дидактики в умовах оновлення системи </w:t>
      </w:r>
      <w:bookmarkStart w:id="0" w:name="_GoBack"/>
      <w:bookmarkEnd w:id="0"/>
      <w:r w:rsidRPr="007336F9">
        <w:rPr>
          <w:rFonts w:ascii="Times New Roman" w:hAnsi="Times New Roman" w:cs="Times New Roman"/>
          <w:sz w:val="24"/>
          <w:szCs w:val="24"/>
        </w:rPr>
        <w:t>освіти України.</w:t>
      </w:r>
    </w:p>
    <w:p w14:paraId="2C7794A8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Основні категорії дидактики.</w:t>
      </w:r>
    </w:p>
    <w:p w14:paraId="028ECDF2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Зв’язок дидактики з іншими науками.</w:t>
      </w:r>
    </w:p>
    <w:p w14:paraId="3B7F7962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Українська народна дидактика. Народно-педагогічні уявлення про учнів та навчання, роль знань у житті людини, письменство, книгу, школу, вчителя.</w:t>
      </w:r>
    </w:p>
    <w:p w14:paraId="24606E7C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Методи дидактичних досліджень.</w:t>
      </w:r>
    </w:p>
    <w:p w14:paraId="227B5946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Сутність процесу навчання, його істотні ознаки; викладання й учіння – дві сторони процесу навчання.</w:t>
      </w:r>
    </w:p>
    <w:p w14:paraId="711C9E2E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Основні компоненти процесу навчання.</w:t>
      </w:r>
    </w:p>
    <w:p w14:paraId="71ED3D0C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Історичні типи навчання. Ознаки особистісно орієнтованого навчання.</w:t>
      </w:r>
    </w:p>
    <w:p w14:paraId="354BFCC1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Зміст освіти в українській національній школі.</w:t>
      </w:r>
    </w:p>
    <w:p w14:paraId="3F2C5AA5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Навчальний план для початкової школи: загальна характеристика документа (інваріантна та варіативна складові). Особливості навчальних планів для різних типів шкіл.</w:t>
      </w:r>
    </w:p>
    <w:p w14:paraId="239E4050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Навчальна програма: структура, принципи побудови, вимоги до програми.</w:t>
      </w:r>
    </w:p>
    <w:p w14:paraId="091604C6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Підручники і посібники для початкової школи.</w:t>
      </w:r>
    </w:p>
    <w:p w14:paraId="2CC1CCE3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Комплексний підхід до аналізу підручників для початкової школи.</w:t>
      </w:r>
    </w:p>
    <w:p w14:paraId="21DDF9B5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Державний стандарт початкової освіти</w:t>
      </w:r>
    </w:p>
    <w:p w14:paraId="5BC1550A" w14:textId="77777777" w:rsidR="007336F9" w:rsidRPr="007336F9" w:rsidRDefault="007336F9" w:rsidP="007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Мотиви учіння молодших школярів, їх види.</w:t>
      </w:r>
    </w:p>
    <w:p w14:paraId="22E85AFE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Закономірності та рушійні сили процесу навчання.</w:t>
      </w:r>
    </w:p>
    <w:p w14:paraId="46F78D80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Основні функції навчання, їх характеристика.</w:t>
      </w:r>
    </w:p>
    <w:p w14:paraId="21FC4F6D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Структура процесу засвоєння знань. Характеристика основних етапів оволодіння знаннями.</w:t>
      </w:r>
    </w:p>
    <w:p w14:paraId="677FDFF6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Сучасні засоби навчання. Використання комп’ютерної техніки в освітньому процесі початкової школи.</w:t>
      </w:r>
      <w:bookmarkStart w:id="1" w:name="_Hlk31835487"/>
    </w:p>
    <w:bookmarkEnd w:id="1"/>
    <w:p w14:paraId="2FBFD8A1" w14:textId="77777777" w:rsidR="007336F9" w:rsidRPr="007336F9" w:rsidRDefault="007336F9" w:rsidP="007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Характеристика принципів навчання у сучасній дидактиці.</w:t>
      </w:r>
      <w:r w:rsidRPr="007336F9">
        <w:rPr>
          <w:sz w:val="24"/>
          <w:szCs w:val="24"/>
        </w:rPr>
        <w:t xml:space="preserve"> </w:t>
      </w:r>
      <w:r w:rsidRPr="007336F9">
        <w:rPr>
          <w:rFonts w:ascii="Times New Roman" w:hAnsi="Times New Roman" w:cs="Times New Roman"/>
          <w:sz w:val="24"/>
          <w:szCs w:val="24"/>
        </w:rPr>
        <w:t>Принципи і правила навчання.</w:t>
      </w:r>
      <w:r w:rsidRPr="007336F9">
        <w:rPr>
          <w:sz w:val="24"/>
          <w:szCs w:val="24"/>
        </w:rPr>
        <w:t xml:space="preserve"> </w:t>
      </w:r>
      <w:r w:rsidRPr="007336F9">
        <w:rPr>
          <w:rFonts w:ascii="Times New Roman" w:hAnsi="Times New Roman" w:cs="Times New Roman"/>
          <w:sz w:val="24"/>
          <w:szCs w:val="24"/>
        </w:rPr>
        <w:t>Етнопедагогіка про принципи навчання.</w:t>
      </w:r>
    </w:p>
    <w:p w14:paraId="6DE6606B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Принцип науковості навчання; принцип зв’язку теорії навчання з життям і практикою; принцип систематичності й послідовності навчання.</w:t>
      </w:r>
    </w:p>
    <w:p w14:paraId="3A0DD119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Принцип свідомості та активності учнів у навчанні; принцип наочності навчання; принцип доступності навчання.</w:t>
      </w:r>
    </w:p>
    <w:p w14:paraId="3F1B7909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Принцип індивідуального підходу до учнів; принцип міцності засвоєння знань, умінь і навичок; принцип емоційності навчання.</w:t>
      </w:r>
    </w:p>
    <w:p w14:paraId="1BFF16A7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Види навчання: </w:t>
      </w:r>
      <w:proofErr w:type="spellStart"/>
      <w:r w:rsidRPr="007336F9">
        <w:rPr>
          <w:rFonts w:ascii="Times New Roman" w:hAnsi="Times New Roman" w:cs="Times New Roman"/>
          <w:sz w:val="24"/>
          <w:szCs w:val="24"/>
        </w:rPr>
        <w:t>пояснювально</w:t>
      </w:r>
      <w:proofErr w:type="spellEnd"/>
      <w:r w:rsidRPr="007336F9">
        <w:rPr>
          <w:rFonts w:ascii="Times New Roman" w:hAnsi="Times New Roman" w:cs="Times New Roman"/>
          <w:sz w:val="24"/>
          <w:szCs w:val="24"/>
        </w:rPr>
        <w:t>-ілюстративне, проблемне, програмоване.</w:t>
      </w:r>
    </w:p>
    <w:p w14:paraId="2414C9FB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Взаємозв’язок виховання, навчання і розвитку особистості.</w:t>
      </w:r>
    </w:p>
    <w:p w14:paraId="4C955655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Роль учителя в освітньому  процесі початкової школи.</w:t>
      </w:r>
    </w:p>
    <w:p w14:paraId="181DE4E8" w14:textId="77777777" w:rsidR="007336F9" w:rsidRPr="007336F9" w:rsidRDefault="007336F9" w:rsidP="007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Форми навчання.</w:t>
      </w:r>
      <w:r w:rsidRPr="007336F9">
        <w:rPr>
          <w:sz w:val="24"/>
          <w:szCs w:val="24"/>
        </w:rPr>
        <w:t xml:space="preserve"> </w:t>
      </w:r>
      <w:r w:rsidRPr="007336F9">
        <w:rPr>
          <w:rFonts w:ascii="Times New Roman" w:hAnsi="Times New Roman" w:cs="Times New Roman"/>
          <w:sz w:val="24"/>
          <w:szCs w:val="24"/>
        </w:rPr>
        <w:t xml:space="preserve">Історія розвитку. </w:t>
      </w:r>
    </w:p>
    <w:p w14:paraId="4DE34C95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Урок як основна форма організації навчання в школі.</w:t>
      </w:r>
      <w:r w:rsidRPr="007336F9">
        <w:rPr>
          <w:sz w:val="24"/>
          <w:szCs w:val="24"/>
        </w:rPr>
        <w:t xml:space="preserve"> </w:t>
      </w:r>
      <w:r w:rsidRPr="007336F9">
        <w:rPr>
          <w:rFonts w:ascii="Times New Roman" w:hAnsi="Times New Roman" w:cs="Times New Roman"/>
          <w:sz w:val="24"/>
          <w:szCs w:val="24"/>
        </w:rPr>
        <w:t>Основні ознаки уроку, його переваги й недоліки.</w:t>
      </w:r>
    </w:p>
    <w:p w14:paraId="23FDC1BA" w14:textId="77777777" w:rsidR="007336F9" w:rsidRPr="007336F9" w:rsidRDefault="007336F9" w:rsidP="007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Типологія та структура уроку.</w:t>
      </w:r>
      <w:r w:rsidRPr="007336F9">
        <w:rPr>
          <w:sz w:val="24"/>
          <w:szCs w:val="24"/>
        </w:rPr>
        <w:t xml:space="preserve"> </w:t>
      </w:r>
      <w:r w:rsidRPr="007336F9">
        <w:rPr>
          <w:rFonts w:ascii="Times New Roman" w:hAnsi="Times New Roman" w:cs="Times New Roman"/>
          <w:sz w:val="24"/>
          <w:szCs w:val="24"/>
        </w:rPr>
        <w:t>Сучасні форми навчання в українській та зарубіжній початковій школі.</w:t>
      </w:r>
    </w:p>
    <w:p w14:paraId="58FDCEFE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lastRenderedPageBreak/>
        <w:t xml:space="preserve"> Місце комбінованого уроку в системі початкового навчання. Особливості побудови уроку в початкових класах.</w:t>
      </w:r>
    </w:p>
    <w:p w14:paraId="1BFAB89F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6F9">
        <w:rPr>
          <w:rFonts w:ascii="Times New Roman" w:hAnsi="Times New Roman" w:cs="Times New Roman"/>
          <w:sz w:val="24"/>
          <w:szCs w:val="24"/>
        </w:rPr>
        <w:t>Загальнопедагогічні</w:t>
      </w:r>
      <w:proofErr w:type="spellEnd"/>
      <w:r w:rsidRPr="007336F9">
        <w:rPr>
          <w:rFonts w:ascii="Times New Roman" w:hAnsi="Times New Roman" w:cs="Times New Roman"/>
          <w:sz w:val="24"/>
          <w:szCs w:val="24"/>
        </w:rPr>
        <w:t xml:space="preserve"> вимоги до уроку (організаційні, дидактичні, виховні, психологічні, етичні, естетичні, гігієнічні, управлінські). Вимоги до сучасного уроку.</w:t>
      </w:r>
    </w:p>
    <w:p w14:paraId="7C897723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Шляхи, умови й засоби підвищення ефективності та результативності уроку. Нетрадиційні </w:t>
      </w:r>
      <w:proofErr w:type="spellStart"/>
      <w:r w:rsidRPr="007336F9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7336F9">
        <w:rPr>
          <w:rFonts w:ascii="Times New Roman" w:hAnsi="Times New Roman" w:cs="Times New Roman"/>
          <w:sz w:val="24"/>
          <w:szCs w:val="24"/>
        </w:rPr>
        <w:t xml:space="preserve"> в початковій школі.</w:t>
      </w:r>
    </w:p>
    <w:p w14:paraId="40AC6F94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Підготовка вчителя до уроку та її основні етапи. Тематичне й поурочне планування.</w:t>
      </w:r>
    </w:p>
    <w:p w14:paraId="32414FF7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Схема психолого-педагогічного аналізу уроку. </w:t>
      </w:r>
    </w:p>
    <w:p w14:paraId="0EA59059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Особливості роботи з обдарованими дітьми.</w:t>
      </w:r>
    </w:p>
    <w:p w14:paraId="009F631A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Дидактичні особливості уроків для учнів шестирічного віку.</w:t>
      </w:r>
    </w:p>
    <w:p w14:paraId="7DA99BD5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Методи та прийоми навчання.  Класифікації методів навчання.</w:t>
      </w:r>
    </w:p>
    <w:p w14:paraId="6ECC2DD8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Методи організації і здійснення навчально-пізнавальної діяльності учнів.</w:t>
      </w:r>
    </w:p>
    <w:p w14:paraId="2A079967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Методи стимулювання і мотивації навчально-пізнавальної діяльності.</w:t>
      </w:r>
    </w:p>
    <w:p w14:paraId="0094C77C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Методи контролю і самоконтролю у навчанні.</w:t>
      </w:r>
    </w:p>
    <w:p w14:paraId="66B582F6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Розвиток методів навчання в досвіді вчителів-новаторів. Оптимальний вибір методів навчання.</w:t>
      </w:r>
    </w:p>
    <w:p w14:paraId="5C6E09EF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Освітнє значення контролю і оцінки успішності учнів. Педагогічні вимоги до контролю і оцінки успішності учнів у сучасній початковій школі. </w:t>
      </w:r>
    </w:p>
    <w:p w14:paraId="047FF0B7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Основні функції, форми та види контролю успішності учнів.</w:t>
      </w:r>
      <w:r w:rsidRPr="007336F9">
        <w:rPr>
          <w:sz w:val="24"/>
          <w:szCs w:val="24"/>
        </w:rPr>
        <w:t xml:space="preserve"> </w:t>
      </w:r>
      <w:r w:rsidRPr="007336F9">
        <w:rPr>
          <w:rFonts w:ascii="Times New Roman" w:hAnsi="Times New Roman" w:cs="Times New Roman"/>
          <w:sz w:val="24"/>
          <w:szCs w:val="24"/>
        </w:rPr>
        <w:t>Урахування індивідуальних особливостей учнів при перевірці та оцінці успішності.</w:t>
      </w:r>
    </w:p>
    <w:p w14:paraId="3B425C9F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Диференціація та індивідуалізація навчання в початковій школі</w:t>
      </w:r>
    </w:p>
    <w:p w14:paraId="7BE805D1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Бальна система оцінювання в школі. Критерії оцінювання якості знань.</w:t>
      </w:r>
    </w:p>
    <w:p w14:paraId="0F341CC3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Особливості класно-урочної системи.</w:t>
      </w:r>
    </w:p>
    <w:p w14:paraId="5D4025CD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Особливості організації інтегрованих уроків у початковій школі</w:t>
      </w:r>
    </w:p>
    <w:p w14:paraId="00F715D3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Домашня навчальна робота учнів початкової школи. Організація самостійної роботи.</w:t>
      </w:r>
      <w:r w:rsidRPr="007336F9">
        <w:rPr>
          <w:sz w:val="24"/>
          <w:szCs w:val="24"/>
        </w:rPr>
        <w:t xml:space="preserve"> </w:t>
      </w:r>
    </w:p>
    <w:p w14:paraId="220CE5CB" w14:textId="77777777" w:rsidR="007336F9" w:rsidRPr="007336F9" w:rsidRDefault="007336F9" w:rsidP="00733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Теорії організації змісту освіти.</w:t>
      </w:r>
    </w:p>
    <w:p w14:paraId="63D861AE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Причини неуспішності учнів та шляхи її подолання.</w:t>
      </w:r>
    </w:p>
    <w:p w14:paraId="7F2839BE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Вклад українських вчених-педагогів у розвиток дидактики.</w:t>
      </w:r>
    </w:p>
    <w:p w14:paraId="453C3B57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6F9">
        <w:rPr>
          <w:rFonts w:ascii="Times New Roman" w:hAnsi="Times New Roman" w:cs="Times New Roman"/>
          <w:sz w:val="24"/>
          <w:szCs w:val="24"/>
        </w:rPr>
        <w:t>Компетентнісний</w:t>
      </w:r>
      <w:proofErr w:type="spellEnd"/>
      <w:r w:rsidRPr="007336F9">
        <w:rPr>
          <w:rFonts w:ascii="Times New Roman" w:hAnsi="Times New Roman" w:cs="Times New Roman"/>
          <w:sz w:val="24"/>
          <w:szCs w:val="24"/>
        </w:rPr>
        <w:t xml:space="preserve"> підхід до змісту освіти. Ключові компетентності особистості.</w:t>
      </w:r>
    </w:p>
    <w:p w14:paraId="32BD4243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Концепція Нової української школи. </w:t>
      </w:r>
    </w:p>
    <w:p w14:paraId="21A3CD06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Облаштування класу в сучасній початковій школі: вимоги та реалії.</w:t>
      </w:r>
    </w:p>
    <w:p w14:paraId="23FD1A00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Методичні рекомендації  до організації освітнього процесу початкової школи на наступний навчальний рік.</w:t>
      </w:r>
    </w:p>
    <w:p w14:paraId="3FDB3C08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>Тенденції розвитку сучасної початкової школи України та зарубіжжя.</w:t>
      </w:r>
    </w:p>
    <w:p w14:paraId="589AC410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Основні ідеї “Великої дидактики” </w:t>
      </w:r>
      <w:proofErr w:type="spellStart"/>
      <w:r w:rsidRPr="007336F9">
        <w:rPr>
          <w:rFonts w:ascii="Times New Roman" w:hAnsi="Times New Roman" w:cs="Times New Roman"/>
          <w:sz w:val="24"/>
          <w:szCs w:val="24"/>
        </w:rPr>
        <w:t>Я.А.Коменського</w:t>
      </w:r>
      <w:proofErr w:type="spellEnd"/>
      <w:r w:rsidRPr="007336F9">
        <w:rPr>
          <w:rFonts w:ascii="Times New Roman" w:hAnsi="Times New Roman" w:cs="Times New Roman"/>
          <w:sz w:val="24"/>
          <w:szCs w:val="24"/>
        </w:rPr>
        <w:t>.</w:t>
      </w:r>
    </w:p>
    <w:p w14:paraId="44608CC1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Дидактика початкового навчання у спадщині </w:t>
      </w:r>
      <w:proofErr w:type="spellStart"/>
      <w:r w:rsidRPr="007336F9">
        <w:rPr>
          <w:rFonts w:ascii="Times New Roman" w:hAnsi="Times New Roman" w:cs="Times New Roman"/>
          <w:sz w:val="24"/>
          <w:szCs w:val="24"/>
        </w:rPr>
        <w:t>В.О.Сухомлинського</w:t>
      </w:r>
      <w:proofErr w:type="spellEnd"/>
      <w:r w:rsidRPr="007336F9">
        <w:rPr>
          <w:rFonts w:ascii="Times New Roman" w:hAnsi="Times New Roman" w:cs="Times New Roman"/>
          <w:sz w:val="24"/>
          <w:szCs w:val="24"/>
        </w:rPr>
        <w:t>.</w:t>
      </w:r>
    </w:p>
    <w:p w14:paraId="47049404" w14:textId="77777777" w:rsidR="007336F9" w:rsidRPr="007336F9" w:rsidRDefault="007336F9" w:rsidP="007336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6F9">
        <w:rPr>
          <w:rFonts w:ascii="Times New Roman" w:hAnsi="Times New Roman" w:cs="Times New Roman"/>
          <w:sz w:val="24"/>
          <w:szCs w:val="24"/>
        </w:rPr>
        <w:t xml:space="preserve">Педагогічні погляди </w:t>
      </w:r>
      <w:proofErr w:type="spellStart"/>
      <w:r w:rsidRPr="007336F9">
        <w:rPr>
          <w:rFonts w:ascii="Times New Roman" w:hAnsi="Times New Roman" w:cs="Times New Roman"/>
          <w:sz w:val="24"/>
          <w:szCs w:val="24"/>
        </w:rPr>
        <w:t>А.Дістервега</w:t>
      </w:r>
      <w:proofErr w:type="spellEnd"/>
      <w:r w:rsidRPr="007336F9">
        <w:rPr>
          <w:rFonts w:ascii="Times New Roman" w:hAnsi="Times New Roman" w:cs="Times New Roman"/>
          <w:sz w:val="24"/>
          <w:szCs w:val="24"/>
        </w:rPr>
        <w:t>.</w:t>
      </w:r>
    </w:p>
    <w:p w14:paraId="5827C8FD" w14:textId="77777777" w:rsidR="00C2310F" w:rsidRPr="007336F9" w:rsidRDefault="00C2310F">
      <w:pPr>
        <w:rPr>
          <w:rFonts w:ascii="Times New Roman" w:hAnsi="Times New Roman" w:cs="Times New Roman"/>
          <w:sz w:val="28"/>
          <w:szCs w:val="28"/>
        </w:rPr>
      </w:pPr>
    </w:p>
    <w:sectPr w:rsidR="00C2310F" w:rsidRPr="0073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3A45"/>
    <w:multiLevelType w:val="hybridMultilevel"/>
    <w:tmpl w:val="41F00892"/>
    <w:lvl w:ilvl="0" w:tplc="2000000F">
      <w:start w:val="1"/>
      <w:numFmt w:val="decimal"/>
      <w:lvlText w:val="%1."/>
      <w:lvlJc w:val="left"/>
      <w:pPr>
        <w:ind w:left="643" w:hanging="360"/>
      </w:pPr>
    </w:lvl>
    <w:lvl w:ilvl="1" w:tplc="20000019" w:tentative="1">
      <w:start w:val="1"/>
      <w:numFmt w:val="lowerLetter"/>
      <w:lvlText w:val="%2."/>
      <w:lvlJc w:val="left"/>
      <w:pPr>
        <w:ind w:left="1298" w:hanging="360"/>
      </w:pPr>
    </w:lvl>
    <w:lvl w:ilvl="2" w:tplc="2000001B" w:tentative="1">
      <w:start w:val="1"/>
      <w:numFmt w:val="lowerRoman"/>
      <w:lvlText w:val="%3."/>
      <w:lvlJc w:val="right"/>
      <w:pPr>
        <w:ind w:left="2018" w:hanging="180"/>
      </w:p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AE"/>
    <w:rsid w:val="000A1781"/>
    <w:rsid w:val="005657AE"/>
    <w:rsid w:val="007336F9"/>
    <w:rsid w:val="00C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E882-CAE3-4716-A6BB-6F8AE95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2889</Words>
  <Characters>1648</Characters>
  <Application>Microsoft Office Word</Application>
  <DocSecurity>0</DocSecurity>
  <Lines>13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2020-04-10T19:47:00Z</dcterms:created>
  <dcterms:modified xsi:type="dcterms:W3CDTF">2020-04-10T19:48:00Z</dcterms:modified>
</cp:coreProperties>
</file>